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22" w:rsidRDefault="00621743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  <w:r>
        <w:rPr>
          <w:rStyle w:val="a4"/>
          <w:color w:val="404040"/>
        </w:rPr>
        <w:t>ПАМЯТКА П</w:t>
      </w:r>
      <w:r w:rsidR="00C84122">
        <w:rPr>
          <w:rStyle w:val="a4"/>
          <w:color w:val="404040"/>
        </w:rPr>
        <w:t xml:space="preserve">О ВОПРОСАМ МИГРАЦИОННЫХ ОТНОШЕНИЙ 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Граница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4" w:history="1">
        <w:r>
          <w:rPr>
            <w:rStyle w:val="a5"/>
            <w:color w:val="0461AC"/>
          </w:rPr>
          <w:t>http://services.fms.gov.ru/info-service.htm?sid=3000</w:t>
        </w:r>
      </w:hyperlink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Постановка на миграционный учет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в территориальный орган управления по вопросам миграции (ГУВМ МВД) по месту регистрации;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патента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</w:t>
      </w:r>
      <w:r>
        <w:rPr>
          <w:color w:val="404040"/>
        </w:rPr>
        <w:lastRenderedPageBreak/>
        <w:t>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</w:t>
      </w:r>
      <w:r>
        <w:rPr>
          <w:color w:val="404040"/>
        </w:rPr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 </w:t>
      </w: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оформления всех вышеуказанных документов у вас есть два пути: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>
        <w:rPr>
          <w:rStyle w:val="a4"/>
          <w:color w:val="404040"/>
        </w:rPr>
        <w:t> (Внимание! </w:t>
      </w:r>
      <w:r>
        <w:rPr>
          <w:color w:val="404040"/>
        </w:rPr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Адреса центров: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Московская область:</w:t>
      </w:r>
      <w:r>
        <w:rPr>
          <w:color w:val="404040"/>
        </w:rPr>
        <w:t xml:space="preserve"> Красногорский р-н, </w:t>
      </w:r>
      <w:proofErr w:type="spellStart"/>
      <w:r>
        <w:rPr>
          <w:color w:val="404040"/>
        </w:rPr>
        <w:t>п</w:t>
      </w:r>
      <w:proofErr w:type="spellEnd"/>
      <w:r>
        <w:rPr>
          <w:color w:val="404040"/>
        </w:rPr>
        <w:t xml:space="preserve">/о </w:t>
      </w:r>
      <w:proofErr w:type="spellStart"/>
      <w:r>
        <w:rPr>
          <w:color w:val="404040"/>
        </w:rPr>
        <w:t>Путилково</w:t>
      </w:r>
      <w:proofErr w:type="spellEnd"/>
      <w:r>
        <w:rPr>
          <w:color w:val="404040"/>
        </w:rPr>
        <w:t>, 69 км МКАД, БЦ ГРИНВУД, корп. 5 и 6; телефон колл-центра 8(495)755-9000; сайт: </w:t>
      </w:r>
      <w:hyperlink r:id="rId5" w:history="1">
        <w:r>
          <w:rPr>
            <w:rStyle w:val="a5"/>
            <w:color w:val="0461AC"/>
          </w:rPr>
          <w:t>http://migrantcenter.ru/cont/about-pvc-center-cns-31/</w:t>
        </w:r>
      </w:hyperlink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Как добраться</w:t>
      </w:r>
      <w:r>
        <w:rPr>
          <w:color w:val="404040"/>
        </w:rPr>
        <w:t>: станция метро Митино, автобус № 892.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Город Москва:</w:t>
      </w:r>
      <w:r>
        <w:rPr>
          <w:color w:val="404040"/>
        </w:rPr>
        <w:t xml:space="preserve"> Троицкий административный округ, сельское поселение Вороновское, 500 м от д. 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>; телефон call-центра +7 (495) 539 55 33; сайт: </w:t>
      </w:r>
      <w:hyperlink r:id="rId6" w:history="1">
        <w:r>
          <w:rPr>
            <w:rStyle w:val="a5"/>
            <w:color w:val="0461AC"/>
          </w:rPr>
          <w:t>http://mc.mos.ru/mmc/about-us/</w:t>
        </w:r>
      </w:hyperlink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lastRenderedPageBreak/>
        <w:t>Как добраться: </w:t>
      </w:r>
      <w:r>
        <w:rPr>
          <w:color w:val="404040"/>
        </w:rPr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6"/>
          <w:color w:val="404040"/>
        </w:rPr>
        <w:t>Режим работы транспорта</w:t>
      </w:r>
      <w:r>
        <w:rPr>
          <w:color w:val="404040"/>
        </w:rPr>
        <w:t>: с 6.30 ― от метро Аннино до 20.23 ― от ММЦ УФМС (</w:t>
      </w:r>
      <w:proofErr w:type="spellStart"/>
      <w:r>
        <w:rPr>
          <w:color w:val="404040"/>
        </w:rPr>
        <w:t>Сахарово</w:t>
      </w:r>
      <w:proofErr w:type="spellEnd"/>
      <w:r>
        <w:rPr>
          <w:color w:val="404040"/>
        </w:rPr>
        <w:t>). Автобусы отправляются каждые 20 минут.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работодателю (юридическому или физическому лицу) ― в течение 3 рабочих дней со дня заключения;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 </w:t>
      </w:r>
      <w:r>
        <w:rPr>
          <w:rStyle w:val="a4"/>
          <w:color w:val="404040"/>
        </w:rPr>
        <w:t>иностранному работнику </w:t>
      </w:r>
      <w:r>
        <w:rPr>
          <w:color w:val="404040"/>
        </w:rPr>
        <w:t>― </w:t>
      </w:r>
      <w:r>
        <w:rPr>
          <w:rStyle w:val="a4"/>
          <w:color w:val="404040"/>
        </w:rPr>
        <w:t> в двухмесячный срок со дня получения патента.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Вам потребуются следующие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уведомление (бланк),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договора,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регистрации (с двух сторон),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(с двух сторон).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Продление миграционного учета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Продление регистрации по патенту осуществляется следующим образом: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Оформляется патент на работу и заключается трудовой договор с фирмой-работодателем или с физический лицом.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Оплачивается налог на тот </w:t>
      </w:r>
      <w:proofErr w:type="gramStart"/>
      <w:r>
        <w:rPr>
          <w:color w:val="404040"/>
        </w:rPr>
        <w:t>период</w:t>
      </w:r>
      <w:proofErr w:type="gramEnd"/>
      <w:r>
        <w:rPr>
          <w:color w:val="404040"/>
        </w:rPr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С 2015 года регистрация по патенту автоматически не продляется, будьте внимательны!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- </w:t>
      </w:r>
      <w:r>
        <w:rPr>
          <w:color w:val="404040"/>
        </w:rPr>
        <w:t>копия последнего чека об оплате патента,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патента на работу,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бланки уведомлений о прибытии иностранного гражданина,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первой страницы паспорта иностранного работника,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копия страниц с печатью о въезде в РФ,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миграционной карты,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и оригинал регистрации для замены,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всех чеков за предыдущий период,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трудового договора.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Трудовые отношения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Знайте! </w:t>
      </w:r>
      <w:r>
        <w:rPr>
          <w:color w:val="404040"/>
        </w:rPr>
        <w:t>По законодательству России иностранные граждане имеют такие же трудовые права, что и россияне!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 xml:space="preserve">  Работать неофициально, без оформления документов (договора, патента и </w:t>
      </w:r>
      <w:proofErr w:type="spellStart"/>
      <w:r>
        <w:rPr>
          <w:color w:val="404040"/>
        </w:rPr>
        <w:t>т.д</w:t>
      </w:r>
      <w:proofErr w:type="spellEnd"/>
      <w:r>
        <w:rPr>
          <w:color w:val="404040"/>
        </w:rPr>
        <w:t>) и получать зарплату нельзя!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>
        <w:rPr>
          <w:color w:val="404040"/>
        </w:rPr>
        <w:t xml:space="preserve"> в Государственную инспекцию труда.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Доказательствами могут служить: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</w:t>
      </w:r>
      <w:r>
        <w:rPr>
          <w:color w:val="404040"/>
        </w:rPr>
        <w:t> Без доказательств у вас практически нет шансов ни взыскать невыплаченную зарплату, ни защитить другие свои права!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</w:t>
      </w:r>
      <w:r>
        <w:rPr>
          <w:color w:val="404040"/>
        </w:rPr>
        <w:lastRenderedPageBreak/>
        <w:t>организации не примет никаких мер или в течение 30 дней не выполнит условия договора, обращайтесь дальше.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Возьмите все заявления, копии документов, фотографии и обращайтесь к своему работодателю, предупредив, что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Общение с полицией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Всегда, даже если выходите в магазин, встречать жену или друга, имейте при себе следующие документы: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удостоверяющий личность (паспорт);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первичную временную регистрацию, а также ее продление;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т</w:t>
      </w:r>
      <w:hyperlink r:id="rId7" w:tgtFrame="_blank" w:history="1">
        <w:r>
          <w:rPr>
            <w:rStyle w:val="a5"/>
            <w:color w:val="0461AC"/>
          </w:rPr>
          <w:t>рудовой патент</w:t>
        </w:r>
      </w:hyperlink>
      <w:r>
        <w:rPr>
          <w:color w:val="404040"/>
        </w:rPr>
        <w:t> ― документ, который дает право осуществлять трудовую деятельность в России </w:t>
      </w:r>
      <w:r>
        <w:rPr>
          <w:rStyle w:val="a6"/>
          <w:color w:val="404040"/>
        </w:rPr>
        <w:t>(кроме граждан из стран ЕАЭС и украинцев со статусом ВУ, которым для работы патент не требуется)</w:t>
      </w:r>
      <w:r>
        <w:rPr>
          <w:color w:val="404040"/>
        </w:rPr>
        <w:t>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все чеки об оплате патента.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Согласно п. 5 ст. 25 закона «О полиции», сотрудники полиции, несущие службу в общественных местах, имеют специальный нагрудный знак, позволяющий их </w:t>
      </w:r>
      <w:r>
        <w:rPr>
          <w:color w:val="404040"/>
        </w:rPr>
        <w:lastRenderedPageBreak/>
        <w:t>идентифицировать. Запишите его звание, фамилию, имя, отчество, номер удостоверения, данные нагрудного знака.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 это время позвоните на горячую линию  бесплатной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Ни в коем случае не предлагайте и не давайте полицейскому деньги ― это уголовное преступление!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Проверка документов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уголовного преступления. В этом случае у полицейского должен быть фоторобот или словесный портрет;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том, что вы находитесь в розыске;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если есть основания для применения к гражданину такой принудительной меры, как задержание.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объявленные в розыск;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побег из-под стражи, а также из психиатрической лечебницы;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предпринявшие попытку проникновения на объекты, находящиеся под охраной;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уклоняющиеся от административного ареста;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признанные судом невменяемыми и уклоняющиеся при этом от медицинского лечения;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совершившие попытку уйти из жизни;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нарушившие комендантский час;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затребованные к выдаче иностранным государством;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имеющие явные признаки психического отклонения, создающего опасность для окружающих.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Уточните, в чем именно вас подозревают и на основании каких конкретных данных.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Задержание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Сотрудник полиции не имеет права изымать у вас паспорт или брать его в залог ― это нарушение статьи 19.17 Кодекса об административных правонарушениях РФ (КоАП РФ).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5. Иностранные граждане не привлекаются к ответственности за </w:t>
      </w:r>
      <w:proofErr w:type="spellStart"/>
      <w:r>
        <w:rPr>
          <w:color w:val="404040"/>
        </w:rPr>
        <w:t>непостановку</w:t>
      </w:r>
      <w:proofErr w:type="spellEnd"/>
      <w:r>
        <w:rPr>
          <w:color w:val="404040"/>
        </w:rPr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Любое задержание должно оформляться протоколом, копия которого вручается задержанному (пункт 15 статьи 14).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Найм жилья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Услуги риэлтора оплачивайте только после фактического заключения договора аренды на конкретное помещение!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Несколько признаков, указывающих на недобросовестного риэлтора: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риелтор: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Больше не беспокойтесь об этом деле. Даже если риелтор не вернет вам деньги, полиция с ним разберется.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lastRenderedPageBreak/>
        <w:t>Несколько признаков, указывающих на недобросовестность арендодателя: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Вас обманул арендодатель: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Межнациональные отношения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</w:t>
      </w:r>
      <w:r>
        <w:rPr>
          <w:color w:val="404040"/>
        </w:rPr>
        <w:lastRenderedPageBreak/>
        <w:t>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      В том, что вы находитесь в розыске.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таких данных у сотрудника полиции нет, то он нарушает закон и его действия можно и нужно обжаловать.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Требуйте предъявить служебное удостоверение и объяснить цель обращения именно к вам.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</w:t>
      </w:r>
      <w:r>
        <w:rPr>
          <w:color w:val="404040"/>
        </w:rPr>
        <w:lastRenderedPageBreak/>
        <w:t>эпикриз передали сотрудникам полиции, чтобы не остаться без доказательств вины вашего обидчика!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Также вы имеете право с первой секунды обращаться за правовой помощью.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Попросить обидчика назвать свою фамилию и должность.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Попросить окружающих быть вашими свидетелями, спросить их телефоны и имена.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5. Диктофонную запись как можно скорее передать своим знакомым или в правозащитную организацию.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Кроме того, работодателя привлекут к ответственности ― от штрафа в 100.000 руб. до лишения свободы сроком на 5 лет.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Как избежать конфликта и не стать объектом правонарушения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Не позволяйте себя спровоцировать!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Насилие ― это сочетание трусости с глупостью!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Сохраняйте спокойствие. Агрессия ― признак неуверенности в себе.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</w:t>
      </w:r>
      <w:r>
        <w:rPr>
          <w:color w:val="404040"/>
        </w:rPr>
        <w:lastRenderedPageBreak/>
        <w:t>получить реальный тюремный срок. Если вам так уж необходимо оружие самообороны, купите газовый баллончик или электрошокер.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Конфликт легче предупредить, чем разрешить. Поэтому: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>
        <w:rPr>
          <w:color w:val="404040"/>
        </w:rPr>
        <w:t>спортбары</w:t>
      </w:r>
      <w:proofErr w:type="spellEnd"/>
      <w:r>
        <w:rPr>
          <w:color w:val="404040"/>
        </w:rPr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Требуйте возбудить уголовное дело, а вас признать потерпевшим.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Для ведения дела лучше обратиться к юристу (можно к бесплатному).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Также вы имеете право с первой секунды </w:t>
      </w:r>
      <w:r w:rsidR="002B00A5">
        <w:rPr>
          <w:rStyle w:val="a4"/>
          <w:color w:val="404040"/>
        </w:rPr>
        <w:t>обращаться за правовой помощью</w:t>
      </w:r>
      <w:r>
        <w:rPr>
          <w:rStyle w:val="a4"/>
          <w:color w:val="404040"/>
        </w:rPr>
        <w:t>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жилья!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дешевая реклама (расклеена в метро, на улице);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слишком низкие цены (в 2-3 раза ниже средних);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стационарного телефона (одни мобильные);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нет выездных агентов;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 вами не хотят заключать письменный риелторский договор или заключают договор на информационные услуги;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от вас требуют внести полную сумму оплаты услуг до фактического заключения договора найма жилого помещения.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Несколько признаков, указывающих на недобросовестность арендодателя: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У арендодателя нет документов, подтверждающих право собственности и распоряжения сдаваемым жилым помещением.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5. В сдаваемом жилье жильцов больше, чем кроватей.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6. Арендодатель пьян или квартира имеет «приметы алкоголизма хозяина».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Заключение договоров с риелтором и арендодателем в большинстве случаев поможет вам обезопаситься от мошенничества. 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Будьте осторожны при найме на работу!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</w:t>
      </w:r>
      <w:r>
        <w:rPr>
          <w:color w:val="404040"/>
        </w:rPr>
        <w:lastRenderedPageBreak/>
        <w:t>ли свободно познакомиться с директором? Приличной компании, работающей законно, нечего скрывать!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>
        <w:rPr>
          <w:color w:val="404040"/>
        </w:rPr>
        <w:t>гербалайфа</w:t>
      </w:r>
      <w:proofErr w:type="spellEnd"/>
      <w:r>
        <w:rPr>
          <w:color w:val="404040"/>
        </w:rPr>
        <w:t xml:space="preserve"> или акций МММ!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:rsidR="00C84122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>
        <w:rPr>
          <w:color w:val="404040"/>
        </w:rPr>
        <w:t>являются кредиторами первой очереди и что в случае дальнейшей задержки зарплаты вы пожалуетесь</w:t>
      </w:r>
      <w:proofErr w:type="gramEnd"/>
      <w:r>
        <w:rPr>
          <w:color w:val="404040"/>
        </w:rPr>
        <w:t xml:space="preserve"> в Государственную инспекцию труда.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Не миритесь с этим! Немедленно начинайте собирать доказательства, чтобы защитить свои права!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Доказательствами могут служить: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:rsidR="00C84122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:rsidR="00B55568" w:rsidRDefault="00B55568"/>
    <w:sectPr w:rsidR="00B55568" w:rsidSect="006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22"/>
    <w:rsid w:val="002B00A5"/>
    <w:rsid w:val="00621743"/>
    <w:rsid w:val="006F4EB3"/>
    <w:rsid w:val="00830A49"/>
    <w:rsid w:val="00B55568"/>
    <w:rsid w:val="00C84122"/>
    <w:rsid w:val="00D1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-migration.ru/services/addservices/patent_na_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os.ru/mmc/about-us/" TargetMode="External"/><Relationship Id="rId5" Type="http://schemas.openxmlformats.org/officeDocument/2006/relationships/hyperlink" Target="http://migrantcenter.ru/cont/about-pvc-center-cns-31/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8996</Words>
  <Characters>51278</Characters>
  <Application>Microsoft Office Word</Application>
  <DocSecurity>0</DocSecurity>
  <Lines>427</Lines>
  <Paragraphs>120</Paragraphs>
  <ScaleCrop>false</ScaleCrop>
  <Company/>
  <LinksUpToDate>false</LinksUpToDate>
  <CharactersWithSpaces>60154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Столяров</cp:lastModifiedBy>
  <cp:revision>4</cp:revision>
  <dcterms:created xsi:type="dcterms:W3CDTF">2021-05-13T12:05:00Z</dcterms:created>
  <dcterms:modified xsi:type="dcterms:W3CDTF">2021-05-18T09:00:00Z</dcterms:modified>
</cp:coreProperties>
</file>