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F8" w:rsidRDefault="00213BF8" w:rsidP="00213BF8">
      <w:pPr>
        <w:pStyle w:val="80"/>
        <w:shd w:val="clear" w:color="auto" w:fill="auto"/>
      </w:pPr>
      <w:bookmarkStart w:id="0" w:name="_GoBack"/>
      <w:bookmarkEnd w:id="0"/>
      <w:r>
        <w:t>ПОРЯДОК</w:t>
      </w:r>
    </w:p>
    <w:p w:rsidR="00213BF8" w:rsidRDefault="00213BF8" w:rsidP="00213BF8">
      <w:pPr>
        <w:pStyle w:val="80"/>
        <w:shd w:val="clear" w:color="auto" w:fill="auto"/>
      </w:pPr>
      <w:r>
        <w:t xml:space="preserve">участия в конкурсе и </w:t>
      </w:r>
      <w:r>
        <w:rPr>
          <w:color w:val="000000"/>
        </w:rPr>
        <w:t xml:space="preserve"> проведени</w:t>
      </w:r>
      <w:r>
        <w:t>я</w:t>
      </w:r>
      <w:r>
        <w:rPr>
          <w:color w:val="000000"/>
        </w:rPr>
        <w:t xml:space="preserve"> конкурсного отбора</w:t>
      </w:r>
      <w:r>
        <w:t xml:space="preserve"> </w:t>
      </w:r>
      <w:r>
        <w:rPr>
          <w:color w:val="000000"/>
        </w:rPr>
        <w:t xml:space="preserve">среди детей </w:t>
      </w:r>
    </w:p>
    <w:p w:rsidR="00213BF8" w:rsidRDefault="00213BF8" w:rsidP="00213BF8">
      <w:pPr>
        <w:pStyle w:val="80"/>
        <w:shd w:val="clear" w:color="auto" w:fill="auto"/>
      </w:pPr>
      <w:r>
        <w:rPr>
          <w:color w:val="000000"/>
        </w:rPr>
        <w:t xml:space="preserve">федеральных государственных служащих, проходящих службу в Следственном комитете </w:t>
      </w:r>
      <w:r>
        <w:t xml:space="preserve">для участия в </w:t>
      </w:r>
      <w:r>
        <w:rPr>
          <w:color w:val="000000"/>
        </w:rPr>
        <w:t xml:space="preserve"> тематической дополнительной общеразвивающей программе «Юный следователь», реализуемой на базе ФГБОУ «Всероссийский детский центр «Орлёнок»</w:t>
      </w:r>
    </w:p>
    <w:p w:rsidR="00213BF8" w:rsidRDefault="00213BF8" w:rsidP="00213BF8">
      <w:pPr>
        <w:pStyle w:val="80"/>
        <w:shd w:val="clear" w:color="auto" w:fill="auto"/>
      </w:pPr>
    </w:p>
    <w:p w:rsidR="00213BF8" w:rsidRDefault="00213BF8" w:rsidP="00213BF8">
      <w:pPr>
        <w:pStyle w:val="80"/>
        <w:shd w:val="clear" w:color="auto" w:fill="auto"/>
        <w:tabs>
          <w:tab w:val="left" w:pos="3216"/>
        </w:tabs>
        <w:spacing w:line="270" w:lineRule="exact"/>
        <w:jc w:val="both"/>
      </w:pPr>
    </w:p>
    <w:p w:rsidR="00213BF8" w:rsidRDefault="00213BF8" w:rsidP="00213BF8">
      <w:pPr>
        <w:pStyle w:val="80"/>
        <w:shd w:val="clear" w:color="auto" w:fill="auto"/>
        <w:tabs>
          <w:tab w:val="left" w:pos="3216"/>
        </w:tabs>
        <w:spacing w:line="270" w:lineRule="exact"/>
      </w:pPr>
      <w:r>
        <w:rPr>
          <w:color w:val="000000"/>
        </w:rPr>
        <w:t>Порядок участия в Конкурсе</w:t>
      </w:r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891"/>
        </w:tabs>
        <w:spacing w:line="322" w:lineRule="exact"/>
        <w:ind w:firstLine="360"/>
        <w:jc w:val="both"/>
      </w:pPr>
      <w:r>
        <w:rPr>
          <w:color w:val="000000"/>
        </w:rPr>
        <w:t>Для участия в Конкурсе допускаются дети федеральных государственных служащих, проходящих службу в Следственном комитете, обучающихся общеобразовательных организаций, находящихся в ведении Следственного комитета, профильных образовательных организаций и кадетских классов Следственного комитета, при условии, что они:</w:t>
      </w:r>
    </w:p>
    <w:p w:rsidR="00213BF8" w:rsidRDefault="00213BF8" w:rsidP="00213BF8">
      <w:pPr>
        <w:pStyle w:val="1"/>
        <w:numPr>
          <w:ilvl w:val="0"/>
          <w:numId w:val="2"/>
        </w:numPr>
        <w:shd w:val="clear" w:color="auto" w:fill="auto"/>
        <w:tabs>
          <w:tab w:val="left" w:pos="891"/>
        </w:tabs>
        <w:spacing w:line="322" w:lineRule="exact"/>
        <w:ind w:firstLine="360"/>
        <w:jc w:val="both"/>
      </w:pPr>
      <w:r>
        <w:rPr>
          <w:color w:val="000000"/>
        </w:rPr>
        <w:t>не имеют медицинских противопоказаний на весь период поездки в ВДЦ «Орлёнок». Заключение о состоянии здоровья ребенка от врача по месту жительства (обучения) обязательно;</w:t>
      </w:r>
    </w:p>
    <w:p w:rsidR="00213BF8" w:rsidRDefault="00213BF8" w:rsidP="00213BF8">
      <w:pPr>
        <w:pStyle w:val="1"/>
        <w:numPr>
          <w:ilvl w:val="0"/>
          <w:numId w:val="2"/>
        </w:numPr>
        <w:shd w:val="clear" w:color="auto" w:fill="auto"/>
        <w:tabs>
          <w:tab w:val="left" w:pos="891"/>
        </w:tabs>
        <w:spacing w:line="322" w:lineRule="exact"/>
        <w:ind w:firstLine="360"/>
        <w:jc w:val="both"/>
      </w:pPr>
      <w:r>
        <w:rPr>
          <w:color w:val="000000"/>
        </w:rPr>
        <w:t>имеют согласие одного из родителей (законных представителей) на поездку в ВДЦ «Орлёнок».</w:t>
      </w:r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25"/>
        </w:tabs>
        <w:spacing w:line="322" w:lineRule="exact"/>
        <w:ind w:firstLine="360"/>
        <w:jc w:val="both"/>
      </w:pPr>
      <w:r>
        <w:rPr>
          <w:color w:val="000000"/>
        </w:rPr>
        <w:t>Для участия в Конкурсе претендент должен подготовить и представить следующие материалы:</w:t>
      </w:r>
    </w:p>
    <w:p w:rsidR="00213BF8" w:rsidRDefault="00213BF8" w:rsidP="00213BF8">
      <w:pPr>
        <w:pStyle w:val="1"/>
        <w:numPr>
          <w:ilvl w:val="0"/>
          <w:numId w:val="2"/>
        </w:numPr>
        <w:shd w:val="clear" w:color="auto" w:fill="auto"/>
        <w:tabs>
          <w:tab w:val="left" w:pos="891"/>
        </w:tabs>
        <w:spacing w:line="322" w:lineRule="exact"/>
        <w:ind w:firstLine="360"/>
        <w:jc w:val="both"/>
      </w:pPr>
      <w:r>
        <w:rPr>
          <w:color w:val="000000"/>
        </w:rPr>
        <w:t xml:space="preserve">Портфолио, </w:t>
      </w:r>
      <w:proofErr w:type="gramStart"/>
      <w:r>
        <w:rPr>
          <w:color w:val="000000"/>
        </w:rPr>
        <w:t>демонстрирующее</w:t>
      </w:r>
      <w:proofErr w:type="gramEnd"/>
      <w:r>
        <w:rPr>
          <w:color w:val="000000"/>
        </w:rPr>
        <w:t xml:space="preserve"> успехи и достижения обучающихся в области юриспруденции, истории, обществознания за последние три года;</w:t>
      </w:r>
    </w:p>
    <w:p w:rsidR="00213BF8" w:rsidRDefault="00213BF8" w:rsidP="00213BF8">
      <w:pPr>
        <w:pStyle w:val="1"/>
        <w:numPr>
          <w:ilvl w:val="0"/>
          <w:numId w:val="2"/>
        </w:numPr>
        <w:shd w:val="clear" w:color="auto" w:fill="auto"/>
        <w:tabs>
          <w:tab w:val="left" w:pos="891"/>
        </w:tabs>
        <w:spacing w:line="322" w:lineRule="exact"/>
        <w:ind w:firstLine="360"/>
        <w:jc w:val="both"/>
      </w:pPr>
      <w:proofErr w:type="gramStart"/>
      <w:r>
        <w:rPr>
          <w:color w:val="000000"/>
        </w:rPr>
        <w:t>выполненное конкурсное задание (эссе на тему: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«Почему важна работа следователя»).</w:t>
      </w:r>
      <w:proofErr w:type="gramEnd"/>
    </w:p>
    <w:p w:rsidR="00213BF8" w:rsidRDefault="00213BF8" w:rsidP="00213BF8">
      <w:pPr>
        <w:pStyle w:val="1"/>
        <w:shd w:val="clear" w:color="auto" w:fill="auto"/>
        <w:spacing w:line="322" w:lineRule="exact"/>
        <w:ind w:firstLine="360"/>
        <w:jc w:val="both"/>
      </w:pPr>
      <w:r>
        <w:rPr>
          <w:color w:val="000000"/>
        </w:rPr>
        <w:t>К участию в Конкурсе допускаются обучающиеся, предоставившие материалы по двум указанным пунктам.</w:t>
      </w:r>
    </w:p>
    <w:p w:rsidR="00213BF8" w:rsidRDefault="00213BF8" w:rsidP="00213BF8">
      <w:pPr>
        <w:pStyle w:val="1"/>
        <w:shd w:val="clear" w:color="auto" w:fill="auto"/>
        <w:spacing w:line="322" w:lineRule="exact"/>
        <w:ind w:firstLine="360"/>
        <w:jc w:val="both"/>
      </w:pPr>
      <w:r>
        <w:rPr>
          <w:color w:val="000000"/>
        </w:rPr>
        <w:t>Присланные конкурсные работы не возвращаются и не рецензируются. Участник несет ответственность за подлинность предоставляемых материалов.</w:t>
      </w:r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28"/>
        </w:tabs>
        <w:spacing w:line="326" w:lineRule="exact"/>
        <w:ind w:firstLine="360"/>
        <w:jc w:val="both"/>
      </w:pPr>
      <w:r>
        <w:rPr>
          <w:color w:val="000000"/>
        </w:rPr>
        <w:t>Документы, присланные на Конкурс, могут получить максимальную оценку в 100 баллов, из них Портфолио может быть максимально оценено в 40 баллов, а конкурсное задание - в 60 баллов. Рейтинг участников составляется на основе набранных баллов.</w:t>
      </w:r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28"/>
        </w:tabs>
        <w:spacing w:line="326" w:lineRule="exact"/>
        <w:ind w:firstLine="360"/>
        <w:jc w:val="both"/>
      </w:pPr>
      <w:r>
        <w:rPr>
          <w:color w:val="000000"/>
        </w:rPr>
        <w:t>При проведении Конкурса при прочих равных условиях преимущество отдается следующим Участникам:</w:t>
      </w:r>
    </w:p>
    <w:p w:rsidR="00213BF8" w:rsidRDefault="00213BF8" w:rsidP="00213BF8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line="326" w:lineRule="exact"/>
        <w:ind w:firstLine="360"/>
        <w:jc w:val="both"/>
      </w:pPr>
      <w:r>
        <w:rPr>
          <w:color w:val="000000"/>
        </w:rPr>
        <w:t>детям сотрудников Следственного комитета, погибших (умерших) или пострадавших при исполнении служебных обязанностей;</w:t>
      </w:r>
    </w:p>
    <w:p w:rsidR="00213BF8" w:rsidRDefault="00213BF8" w:rsidP="00213BF8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line="326" w:lineRule="exact"/>
        <w:ind w:firstLine="360"/>
        <w:jc w:val="both"/>
      </w:pPr>
      <w:r>
        <w:rPr>
          <w:color w:val="000000"/>
        </w:rPr>
        <w:t>детям-сиротам, детям, оказавшимся в трудной жизненной ситуации;</w:t>
      </w:r>
    </w:p>
    <w:p w:rsidR="00213BF8" w:rsidRDefault="00213BF8" w:rsidP="00213BF8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line="326" w:lineRule="exact"/>
        <w:ind w:firstLine="360"/>
        <w:jc w:val="both"/>
      </w:pPr>
      <w:r>
        <w:rPr>
          <w:color w:val="000000"/>
        </w:rPr>
        <w:t>детям, осваивающим дополнительные общеразвивающие программы по профилю деятельности Следственного комитета.</w:t>
      </w:r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28"/>
        </w:tabs>
        <w:spacing w:line="326" w:lineRule="exact"/>
        <w:ind w:firstLine="360"/>
        <w:jc w:val="both"/>
      </w:pPr>
      <w:r>
        <w:rPr>
          <w:color w:val="000000"/>
        </w:rPr>
        <w:t>В случае нарушения правил проведения Конкурса Участником, Следственный комитет может отказать ему в дальнейшем участии в Конкурсе.</w:t>
      </w:r>
    </w:p>
    <w:p w:rsidR="00213BF8" w:rsidRDefault="00213BF8" w:rsidP="00213BF8">
      <w:pPr>
        <w:pStyle w:val="1"/>
        <w:shd w:val="clear" w:color="auto" w:fill="auto"/>
        <w:tabs>
          <w:tab w:val="left" w:pos="1228"/>
        </w:tabs>
        <w:spacing w:line="326" w:lineRule="exact"/>
        <w:jc w:val="both"/>
      </w:pPr>
    </w:p>
    <w:p w:rsidR="00213BF8" w:rsidRDefault="00213BF8" w:rsidP="00213BF8">
      <w:pPr>
        <w:pStyle w:val="20"/>
        <w:keepNext/>
        <w:keepLines/>
        <w:shd w:val="clear" w:color="auto" w:fill="auto"/>
        <w:tabs>
          <w:tab w:val="left" w:pos="2883"/>
        </w:tabs>
        <w:jc w:val="center"/>
      </w:pPr>
      <w:bookmarkStart w:id="1" w:name="bookmark1"/>
      <w:r>
        <w:rPr>
          <w:color w:val="000000"/>
        </w:rPr>
        <w:t>Порядок проведения конкурса</w:t>
      </w:r>
      <w:bookmarkEnd w:id="1"/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28"/>
        </w:tabs>
        <w:spacing w:line="322" w:lineRule="exact"/>
        <w:ind w:firstLine="360"/>
        <w:jc w:val="both"/>
      </w:pPr>
      <w:r>
        <w:rPr>
          <w:color w:val="000000"/>
        </w:rPr>
        <w:t xml:space="preserve">Конкурс проводится Следственным комитетом с целью выявления </w:t>
      </w:r>
      <w:r>
        <w:rPr>
          <w:color w:val="000000"/>
        </w:rPr>
        <w:lastRenderedPageBreak/>
        <w:t>наиболее достойных Участников для поощрения путевкой в ВДЦ «Орлёнок».</w:t>
      </w:r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28"/>
        </w:tabs>
        <w:spacing w:line="322" w:lineRule="exact"/>
        <w:ind w:firstLine="360"/>
        <w:jc w:val="both"/>
      </w:pPr>
      <w:r>
        <w:rPr>
          <w:color w:val="000000"/>
        </w:rPr>
        <w:t>Конкурс проводится в два этапа. Сроки этапов не могут быть изменены и пролонгированы по желанию Участников (их законных представителей).</w:t>
      </w:r>
    </w:p>
    <w:p w:rsidR="00213BF8" w:rsidRPr="00F515D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28"/>
        </w:tabs>
        <w:spacing w:line="322" w:lineRule="exact"/>
        <w:ind w:firstLine="360"/>
        <w:jc w:val="both"/>
        <w:rPr>
          <w:b/>
        </w:rPr>
      </w:pPr>
      <w:r>
        <w:rPr>
          <w:color w:val="000000"/>
        </w:rPr>
        <w:t xml:space="preserve">Первый этап проводится следственными органами и образовательными организациями Следственного комитета (далее - следственные органы Следственного комитета) </w:t>
      </w:r>
      <w:r w:rsidRPr="00F515D8">
        <w:rPr>
          <w:b/>
          <w:color w:val="000000"/>
        </w:rPr>
        <w:t>с 02 апреля 2018 года до 15 апреля 2018 года.</w:t>
      </w:r>
    </w:p>
    <w:p w:rsidR="00213BF8" w:rsidRDefault="00213BF8" w:rsidP="00213BF8">
      <w:pPr>
        <w:pStyle w:val="1"/>
        <w:shd w:val="clear" w:color="auto" w:fill="auto"/>
        <w:spacing w:line="322" w:lineRule="exact"/>
        <w:ind w:firstLine="360"/>
        <w:jc w:val="both"/>
      </w:pPr>
      <w:r>
        <w:rPr>
          <w:color w:val="000000"/>
        </w:rPr>
        <w:t xml:space="preserve">На данном этапе Участники (законные представители) представляют в следственные органы Следственного комитета по месту жительства (информация о следственных органах Следственного комитета представлена на сайте: </w:t>
      </w:r>
      <w:proofErr w:type="spellStart"/>
      <w:r>
        <w:rPr>
          <w:color w:val="000000"/>
          <w:lang w:val="en-US"/>
        </w:rPr>
        <w:t>sledcom</w:t>
      </w:r>
      <w:proofErr w:type="spellEnd"/>
      <w:r w:rsidRPr="00F515D8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F515D8">
        <w:rPr>
          <w:color w:val="000000"/>
        </w:rPr>
        <w:t>):</w:t>
      </w:r>
    </w:p>
    <w:p w:rsidR="00213BF8" w:rsidRDefault="00213BF8" w:rsidP="00213BF8">
      <w:pPr>
        <w:pStyle w:val="1"/>
        <w:numPr>
          <w:ilvl w:val="0"/>
          <w:numId w:val="2"/>
        </w:numPr>
        <w:shd w:val="clear" w:color="auto" w:fill="auto"/>
        <w:tabs>
          <w:tab w:val="left" w:pos="889"/>
          <w:tab w:val="left" w:pos="3126"/>
        </w:tabs>
        <w:spacing w:line="322" w:lineRule="exact"/>
        <w:ind w:firstLine="360"/>
        <w:jc w:val="both"/>
      </w:pPr>
      <w:r>
        <w:rPr>
          <w:color w:val="000000"/>
        </w:rPr>
        <w:t>эссе на тему:</w:t>
      </w:r>
      <w:r>
        <w:rPr>
          <w:color w:val="000000"/>
        </w:rPr>
        <w:tab/>
        <w:t xml:space="preserve">«Почему важна работа следователя», </w:t>
      </w:r>
      <w:proofErr w:type="gramStart"/>
      <w:r>
        <w:rPr>
          <w:color w:val="000000"/>
        </w:rPr>
        <w:t>которое</w:t>
      </w:r>
      <w:proofErr w:type="gramEnd"/>
      <w:r>
        <w:t xml:space="preserve"> </w:t>
      </w:r>
      <w:r>
        <w:rPr>
          <w:color w:val="000000"/>
        </w:rPr>
        <w:t>оценивается группой экспертов следственного органа Следственного комитета (не менее 3-х сотрудников).</w:t>
      </w:r>
    </w:p>
    <w:p w:rsidR="00213BF8" w:rsidRDefault="00213BF8" w:rsidP="00213BF8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line="322" w:lineRule="exact"/>
        <w:ind w:firstLine="360"/>
        <w:jc w:val="both"/>
      </w:pPr>
      <w:r>
        <w:rPr>
          <w:color w:val="000000"/>
        </w:rPr>
        <w:t xml:space="preserve">Портфолио, </w:t>
      </w:r>
      <w:proofErr w:type="gramStart"/>
      <w:r>
        <w:rPr>
          <w:color w:val="000000"/>
        </w:rPr>
        <w:t>демонстрирующее</w:t>
      </w:r>
      <w:proofErr w:type="gramEnd"/>
      <w:r>
        <w:rPr>
          <w:color w:val="000000"/>
        </w:rPr>
        <w:t xml:space="preserve"> успехи и достижения Участника в области юриспруденции, истории, обществознания за последние три года.</w:t>
      </w:r>
    </w:p>
    <w:p w:rsidR="00213BF8" w:rsidRDefault="00213BF8" w:rsidP="00213BF8">
      <w:pPr>
        <w:pStyle w:val="1"/>
        <w:shd w:val="clear" w:color="auto" w:fill="auto"/>
        <w:spacing w:line="322" w:lineRule="exact"/>
        <w:ind w:firstLine="360"/>
        <w:jc w:val="both"/>
      </w:pPr>
      <w:r>
        <w:rPr>
          <w:color w:val="000000"/>
        </w:rPr>
        <w:t>По результатам экспертной оценки формируется рейтинговый список Участников.</w:t>
      </w:r>
    </w:p>
    <w:p w:rsidR="00213BF8" w:rsidRDefault="00213BF8" w:rsidP="00213BF8">
      <w:pPr>
        <w:pStyle w:val="1"/>
        <w:shd w:val="clear" w:color="auto" w:fill="auto"/>
        <w:spacing w:line="322" w:lineRule="exact"/>
        <w:ind w:firstLine="360"/>
        <w:jc w:val="both"/>
      </w:pPr>
      <w:proofErr w:type="gramStart"/>
      <w:r>
        <w:rPr>
          <w:color w:val="000000"/>
        </w:rPr>
        <w:t xml:space="preserve">По итогам проведения первого этапа Конкурса следственные органы Следственного комитета направляют в центральный аппарат Следственного комитета (управление учебной и воспитательной работы Следственного комитета) к 20 апреля 2018 года на электронную почту </w:t>
      </w:r>
      <w:hyperlink r:id="rId6" w:history="1">
        <w:proofErr w:type="gramEnd"/>
        <w:r>
          <w:rPr>
            <w:rStyle w:val="a3"/>
            <w:lang w:val="en-US"/>
          </w:rPr>
          <w:t>anya</w:t>
        </w:r>
        <w:r w:rsidRPr="00F515D8">
          <w:rPr>
            <w:rStyle w:val="a3"/>
          </w:rPr>
          <w:t>-</w:t>
        </w:r>
        <w:r>
          <w:rPr>
            <w:rStyle w:val="a3"/>
            <w:lang w:val="en-US"/>
          </w:rPr>
          <w:t>tarasova</w:t>
        </w:r>
        <w:r w:rsidRPr="00F515D8">
          <w:rPr>
            <w:rStyle w:val="a3"/>
          </w:rPr>
          <w:t>09@</w:t>
        </w:r>
        <w:r>
          <w:rPr>
            <w:rStyle w:val="a3"/>
            <w:lang w:val="en-US"/>
          </w:rPr>
          <w:t>mail</w:t>
        </w:r>
        <w:r w:rsidRPr="00F515D8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proofErr w:type="gramStart"/>
      </w:hyperlink>
      <w:r w:rsidRPr="00F515D8">
        <w:rPr>
          <w:color w:val="000000"/>
        </w:rPr>
        <w:t xml:space="preserve"> </w:t>
      </w:r>
      <w:r>
        <w:rPr>
          <w:color w:val="000000"/>
        </w:rPr>
        <w:t>следующий пакет документов: официальное письмо в адрес руководителя управления учебной и воспитательной работы</w:t>
      </w:r>
      <w:r>
        <w:t xml:space="preserve"> </w:t>
      </w:r>
      <w:r>
        <w:rPr>
          <w:color w:val="000000"/>
        </w:rPr>
        <w:t>Следственного комитета об итогах проведения Конкурса, копию протокола заседания экспертной группы, рейтинговый список</w:t>
      </w:r>
      <w:proofErr w:type="gramEnd"/>
      <w:r>
        <w:rPr>
          <w:color w:val="000000"/>
        </w:rPr>
        <w:t xml:space="preserve"> всех участников, сведения на первых двух Участников в рейтинговом списке </w:t>
      </w:r>
      <w:r w:rsidRPr="00F515D8">
        <w:rPr>
          <w:color w:val="000000"/>
        </w:rPr>
        <w:t>(</w:t>
      </w:r>
      <w:proofErr w:type="spellStart"/>
      <w:r>
        <w:rPr>
          <w:color w:val="000000"/>
          <w:lang w:val="en-US"/>
        </w:rPr>
        <w:t>pdf</w:t>
      </w:r>
      <w:proofErr w:type="spellEnd"/>
      <w:r>
        <w:rPr>
          <w:color w:val="000000"/>
        </w:rPr>
        <w:t>-копий эссе и Портфолио).</w:t>
      </w:r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36"/>
        </w:tabs>
        <w:spacing w:line="322" w:lineRule="exact"/>
        <w:ind w:firstLine="360"/>
        <w:jc w:val="both"/>
      </w:pPr>
      <w:proofErr w:type="gramStart"/>
      <w:r>
        <w:rPr>
          <w:color w:val="000000"/>
        </w:rPr>
        <w:t xml:space="preserve">На втором этапе </w:t>
      </w:r>
      <w:r w:rsidRPr="00F515D8">
        <w:rPr>
          <w:b/>
          <w:color w:val="000000"/>
        </w:rPr>
        <w:t>(16 апреля - 27 апреля 2018 года)</w:t>
      </w:r>
      <w:r>
        <w:rPr>
          <w:color w:val="000000"/>
        </w:rPr>
        <w:t xml:space="preserve"> центральным аппаратом Следственного комитета (управление учебной и воспитательной работы Следственного комитета) осуществляется изучение поступивших из следственных органов Следственного комитета материалов на Участников с составлением общего рейтинга и присвоением каждому Участнику порядкового номера, а также с последующим распределением путевок и извещением направляющих Участников следственных органов Следственного комитета о результатах Конкурса и о</w:t>
      </w:r>
      <w:proofErr w:type="gramEnd"/>
      <w:r>
        <w:rPr>
          <w:color w:val="000000"/>
        </w:rPr>
        <w:t xml:space="preserve"> принятых </w:t>
      </w:r>
      <w:proofErr w:type="gramStart"/>
      <w:r>
        <w:rPr>
          <w:color w:val="000000"/>
        </w:rPr>
        <w:t>решениях</w:t>
      </w:r>
      <w:proofErr w:type="gramEnd"/>
      <w:r>
        <w:rPr>
          <w:color w:val="000000"/>
        </w:rPr>
        <w:t>, с указанием сроков заезда конкретных Участников в смену.</w:t>
      </w:r>
    </w:p>
    <w:p w:rsidR="00213BF8" w:rsidRDefault="00213BF8" w:rsidP="00213BF8">
      <w:pPr>
        <w:pStyle w:val="1"/>
        <w:shd w:val="clear" w:color="auto" w:fill="auto"/>
        <w:tabs>
          <w:tab w:val="left" w:pos="1236"/>
        </w:tabs>
        <w:spacing w:line="322" w:lineRule="exact"/>
        <w:jc w:val="both"/>
      </w:pPr>
    </w:p>
    <w:p w:rsidR="00213BF8" w:rsidRDefault="00213BF8" w:rsidP="00213BF8">
      <w:pPr>
        <w:pStyle w:val="20"/>
        <w:keepNext/>
        <w:keepLines/>
        <w:shd w:val="clear" w:color="auto" w:fill="auto"/>
        <w:tabs>
          <w:tab w:val="left" w:pos="3688"/>
        </w:tabs>
        <w:spacing w:line="270" w:lineRule="exact"/>
        <w:jc w:val="center"/>
      </w:pPr>
      <w:bookmarkStart w:id="2" w:name="bookmark2"/>
      <w:r>
        <w:rPr>
          <w:color w:val="000000"/>
        </w:rPr>
        <w:t>Требования к эссе</w:t>
      </w:r>
      <w:bookmarkEnd w:id="2"/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36"/>
        </w:tabs>
        <w:spacing w:line="322" w:lineRule="exact"/>
        <w:ind w:firstLine="360"/>
        <w:jc w:val="both"/>
      </w:pPr>
      <w:r>
        <w:rPr>
          <w:color w:val="000000"/>
        </w:rPr>
        <w:t>Эссе должно представлять собой развернутое рассуждение на предложенную тему. Формулировка темы («Почему важна работа следователя») не может подвергаться какой-либо корректировке.</w:t>
      </w:r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36"/>
        </w:tabs>
        <w:spacing w:line="322" w:lineRule="exact"/>
        <w:ind w:firstLine="360"/>
        <w:jc w:val="both"/>
      </w:pPr>
      <w:r>
        <w:rPr>
          <w:color w:val="000000"/>
        </w:rPr>
        <w:t xml:space="preserve">Эссе оформляется в электронном виде (формат </w:t>
      </w:r>
      <w:r>
        <w:rPr>
          <w:color w:val="000000"/>
          <w:lang w:val="en-US"/>
        </w:rPr>
        <w:t>Word</w:t>
      </w:r>
      <w:r w:rsidRPr="00F515D8">
        <w:rPr>
          <w:color w:val="000000"/>
        </w:rPr>
        <w:t xml:space="preserve">), </w:t>
      </w:r>
      <w:r>
        <w:rPr>
          <w:color w:val="000000"/>
        </w:rPr>
        <w:t>объемом 3-4 страницы формата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, шрифт </w:t>
      </w:r>
      <w:r>
        <w:rPr>
          <w:color w:val="000000"/>
          <w:lang w:val="en-US"/>
        </w:rPr>
        <w:t>Times</w:t>
      </w:r>
      <w:r w:rsidRPr="00F515D8">
        <w:rPr>
          <w:color w:val="000000"/>
        </w:rPr>
        <w:t xml:space="preserve"> </w:t>
      </w:r>
      <w:r>
        <w:rPr>
          <w:color w:val="000000"/>
          <w:lang w:val="en-US"/>
        </w:rPr>
        <w:t>new</w:t>
      </w:r>
      <w:r w:rsidRPr="00F515D8">
        <w:rPr>
          <w:color w:val="000000"/>
        </w:rPr>
        <w:t xml:space="preserve"> </w:t>
      </w:r>
      <w:r>
        <w:rPr>
          <w:color w:val="000000"/>
          <w:lang w:val="en-US"/>
        </w:rPr>
        <w:t>roman</w:t>
      </w:r>
      <w:r w:rsidRPr="00F515D8">
        <w:rPr>
          <w:color w:val="000000"/>
        </w:rPr>
        <w:t xml:space="preserve"> </w:t>
      </w:r>
      <w:r>
        <w:rPr>
          <w:color w:val="000000"/>
        </w:rPr>
        <w:t>(14), межстрочный интервал полуторный.</w:t>
      </w:r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36"/>
        </w:tabs>
        <w:spacing w:line="322" w:lineRule="exact"/>
        <w:ind w:firstLine="360"/>
        <w:jc w:val="both"/>
      </w:pPr>
      <w:r>
        <w:rPr>
          <w:color w:val="000000"/>
        </w:rPr>
        <w:t>Эссе должно быть подписано автором с указанием его фамилии, имени и отчества.</w:t>
      </w:r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36"/>
        </w:tabs>
        <w:spacing w:line="322" w:lineRule="exact"/>
        <w:ind w:firstLine="360"/>
        <w:jc w:val="both"/>
      </w:pPr>
      <w:r>
        <w:rPr>
          <w:color w:val="000000"/>
        </w:rPr>
        <w:lastRenderedPageBreak/>
        <w:t>Эссе оценивается по следующим критериям:</w:t>
      </w:r>
    </w:p>
    <w:p w:rsidR="00213BF8" w:rsidRDefault="00213BF8" w:rsidP="00213BF8">
      <w:pPr>
        <w:pStyle w:val="1"/>
        <w:numPr>
          <w:ilvl w:val="0"/>
          <w:numId w:val="2"/>
        </w:numPr>
        <w:shd w:val="clear" w:color="auto" w:fill="auto"/>
        <w:tabs>
          <w:tab w:val="left" w:pos="900"/>
        </w:tabs>
        <w:spacing w:line="322" w:lineRule="exact"/>
        <w:ind w:firstLine="360"/>
        <w:jc w:val="both"/>
      </w:pPr>
      <w:r>
        <w:rPr>
          <w:color w:val="000000"/>
        </w:rPr>
        <w:t>степень раскрытия темы;</w:t>
      </w:r>
    </w:p>
    <w:p w:rsidR="00213BF8" w:rsidRDefault="00213BF8" w:rsidP="00213BF8">
      <w:pPr>
        <w:pStyle w:val="1"/>
        <w:numPr>
          <w:ilvl w:val="0"/>
          <w:numId w:val="2"/>
        </w:numPr>
        <w:shd w:val="clear" w:color="auto" w:fill="auto"/>
        <w:tabs>
          <w:tab w:val="left" w:pos="900"/>
        </w:tabs>
        <w:spacing w:line="322" w:lineRule="exact"/>
        <w:ind w:firstLine="360"/>
        <w:jc w:val="both"/>
      </w:pPr>
      <w:r>
        <w:rPr>
          <w:color w:val="000000"/>
        </w:rPr>
        <w:t>выраженность личностной позиции автора сочинения;</w:t>
      </w:r>
    </w:p>
    <w:p w:rsidR="00213BF8" w:rsidRDefault="00213BF8" w:rsidP="00213BF8">
      <w:pPr>
        <w:pStyle w:val="1"/>
        <w:numPr>
          <w:ilvl w:val="0"/>
          <w:numId w:val="2"/>
        </w:numPr>
        <w:shd w:val="clear" w:color="auto" w:fill="auto"/>
        <w:tabs>
          <w:tab w:val="left" w:pos="900"/>
        </w:tabs>
        <w:spacing w:line="322" w:lineRule="exact"/>
        <w:ind w:firstLine="360"/>
        <w:jc w:val="both"/>
      </w:pPr>
      <w:r>
        <w:rPr>
          <w:color w:val="000000"/>
        </w:rPr>
        <w:t>грамматическая, орфографическая, пунктуационная правильность</w:t>
      </w:r>
    </w:p>
    <w:p w:rsidR="00213BF8" w:rsidRDefault="00213BF8" w:rsidP="00213BF8">
      <w:pPr>
        <w:pStyle w:val="1"/>
        <w:shd w:val="clear" w:color="auto" w:fill="auto"/>
        <w:spacing w:line="322" w:lineRule="exact"/>
        <w:jc w:val="both"/>
      </w:pPr>
      <w:r>
        <w:rPr>
          <w:color w:val="000000"/>
        </w:rPr>
        <w:t>речи;</w:t>
      </w:r>
    </w:p>
    <w:p w:rsidR="00213BF8" w:rsidRDefault="00213BF8" w:rsidP="00213BF8">
      <w:pPr>
        <w:pStyle w:val="1"/>
        <w:numPr>
          <w:ilvl w:val="0"/>
          <w:numId w:val="2"/>
        </w:numPr>
        <w:shd w:val="clear" w:color="auto" w:fill="auto"/>
        <w:tabs>
          <w:tab w:val="left" w:pos="900"/>
        </w:tabs>
        <w:spacing w:line="322" w:lineRule="exact"/>
        <w:ind w:firstLine="360"/>
        <w:jc w:val="both"/>
      </w:pPr>
      <w:r>
        <w:rPr>
          <w:color w:val="000000"/>
        </w:rPr>
        <w:t>стилевое единство, ясность, точность выражения.</w:t>
      </w:r>
    </w:p>
    <w:p w:rsidR="00213BF8" w:rsidRDefault="00213BF8" w:rsidP="00213BF8">
      <w:pPr>
        <w:pStyle w:val="1"/>
        <w:shd w:val="clear" w:color="auto" w:fill="auto"/>
        <w:spacing w:line="322" w:lineRule="exact"/>
        <w:ind w:firstLine="360"/>
        <w:jc w:val="both"/>
      </w:pPr>
      <w:r>
        <w:rPr>
          <w:color w:val="000000"/>
        </w:rPr>
        <w:t>Каждый критерий максимально оценивается в 15 баллов.</w:t>
      </w:r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36"/>
        </w:tabs>
        <w:spacing w:line="322" w:lineRule="exact"/>
        <w:ind w:firstLine="360"/>
        <w:jc w:val="both"/>
      </w:pPr>
      <w:r>
        <w:rPr>
          <w:color w:val="000000"/>
        </w:rPr>
        <w:t>Одним из важных критериев является наличие в тексте работы четкой, ясно сформулированной и аргументированной авторской позиции.</w:t>
      </w:r>
    </w:p>
    <w:p w:rsidR="00213BF8" w:rsidRDefault="00213BF8" w:rsidP="00213BF8">
      <w:pPr>
        <w:pStyle w:val="1"/>
        <w:shd w:val="clear" w:color="auto" w:fill="auto"/>
        <w:tabs>
          <w:tab w:val="left" w:pos="1236"/>
        </w:tabs>
        <w:spacing w:line="322" w:lineRule="exact"/>
        <w:jc w:val="both"/>
      </w:pPr>
    </w:p>
    <w:p w:rsidR="00213BF8" w:rsidRDefault="00213BF8" w:rsidP="00213BF8">
      <w:pPr>
        <w:pStyle w:val="20"/>
        <w:keepNext/>
        <w:keepLines/>
        <w:shd w:val="clear" w:color="auto" w:fill="auto"/>
        <w:tabs>
          <w:tab w:val="left" w:pos="3228"/>
        </w:tabs>
        <w:spacing w:line="270" w:lineRule="exact"/>
        <w:jc w:val="center"/>
      </w:pPr>
      <w:bookmarkStart w:id="3" w:name="bookmark3"/>
      <w:r>
        <w:rPr>
          <w:color w:val="000000"/>
        </w:rPr>
        <w:t>Требования к Портфолио</w:t>
      </w:r>
      <w:bookmarkEnd w:id="3"/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36"/>
        </w:tabs>
        <w:spacing w:line="322" w:lineRule="exact"/>
        <w:ind w:firstLine="360"/>
        <w:jc w:val="both"/>
      </w:pPr>
      <w:r>
        <w:rPr>
          <w:color w:val="000000"/>
        </w:rPr>
        <w:t>Портфолио включает в себя:</w:t>
      </w:r>
    </w:p>
    <w:p w:rsidR="00213BF8" w:rsidRDefault="00213BF8" w:rsidP="00213BF8">
      <w:pPr>
        <w:pStyle w:val="1"/>
        <w:numPr>
          <w:ilvl w:val="0"/>
          <w:numId w:val="2"/>
        </w:numPr>
        <w:shd w:val="clear" w:color="auto" w:fill="auto"/>
        <w:tabs>
          <w:tab w:val="left" w:pos="900"/>
          <w:tab w:val="right" w:pos="9417"/>
          <w:tab w:val="right" w:pos="9419"/>
        </w:tabs>
        <w:spacing w:line="322" w:lineRule="exact"/>
        <w:ind w:firstLine="360"/>
        <w:jc w:val="both"/>
      </w:pPr>
      <w:r>
        <w:rPr>
          <w:color w:val="000000"/>
        </w:rPr>
        <w:t>анкету-заявку утвержденного образца (приложение</w:t>
      </w:r>
      <w:r>
        <w:t xml:space="preserve"> </w:t>
      </w:r>
      <w:r>
        <w:rPr>
          <w:color w:val="000000"/>
        </w:rPr>
        <w:t>№1)</w:t>
      </w:r>
      <w:r>
        <w:t xml:space="preserve"> </w:t>
      </w:r>
      <w:r>
        <w:rPr>
          <w:color w:val="000000"/>
        </w:rPr>
        <w:t>(с оригинальной подписью участника);</w:t>
      </w:r>
    </w:p>
    <w:p w:rsidR="00213BF8" w:rsidRDefault="00213BF8" w:rsidP="00213BF8">
      <w:pPr>
        <w:pStyle w:val="1"/>
        <w:numPr>
          <w:ilvl w:val="0"/>
          <w:numId w:val="2"/>
        </w:numPr>
        <w:shd w:val="clear" w:color="auto" w:fill="auto"/>
        <w:tabs>
          <w:tab w:val="left" w:pos="900"/>
          <w:tab w:val="right" w:pos="9417"/>
        </w:tabs>
        <w:spacing w:line="322" w:lineRule="exact"/>
        <w:ind w:firstLine="360"/>
        <w:jc w:val="both"/>
      </w:pPr>
      <w:r>
        <w:rPr>
          <w:color w:val="000000"/>
        </w:rPr>
        <w:t>копии грамот, дипломов, сертификатов и иных</w:t>
      </w:r>
      <w:r>
        <w:t xml:space="preserve"> </w:t>
      </w:r>
      <w:r>
        <w:rPr>
          <w:color w:val="000000"/>
        </w:rPr>
        <w:t>наград,</w:t>
      </w:r>
      <w:r>
        <w:t xml:space="preserve"> </w:t>
      </w:r>
      <w:r>
        <w:rPr>
          <w:color w:val="000000"/>
        </w:rPr>
        <w:t>демонстрирующие успехи и достижения Участника в</w:t>
      </w:r>
      <w:r>
        <w:rPr>
          <w:color w:val="000000"/>
        </w:rPr>
        <w:tab/>
      </w:r>
      <w:r>
        <w:t xml:space="preserve"> </w:t>
      </w:r>
      <w:r>
        <w:rPr>
          <w:color w:val="000000"/>
        </w:rPr>
        <w:t>области</w:t>
      </w:r>
      <w:r>
        <w:t xml:space="preserve"> </w:t>
      </w:r>
      <w:r>
        <w:rPr>
          <w:color w:val="000000"/>
        </w:rPr>
        <w:t>юриспруденции, истории, обществознания за последние три года.</w:t>
      </w:r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36"/>
        </w:tabs>
        <w:spacing w:line="322" w:lineRule="exact"/>
        <w:ind w:firstLine="360"/>
        <w:jc w:val="both"/>
      </w:pPr>
      <w:r>
        <w:rPr>
          <w:color w:val="000000"/>
        </w:rPr>
        <w:t>Начисление баллов происходит по следующим критериям:</w:t>
      </w:r>
    </w:p>
    <w:p w:rsidR="00213BF8" w:rsidRDefault="00213BF8" w:rsidP="00213BF8">
      <w:pPr>
        <w:pStyle w:val="1"/>
        <w:numPr>
          <w:ilvl w:val="0"/>
          <w:numId w:val="2"/>
        </w:numPr>
        <w:shd w:val="clear" w:color="auto" w:fill="auto"/>
        <w:tabs>
          <w:tab w:val="left" w:pos="900"/>
        </w:tabs>
        <w:spacing w:line="322" w:lineRule="exact"/>
        <w:ind w:firstLine="360"/>
        <w:jc w:val="both"/>
      </w:pPr>
      <w:r>
        <w:rPr>
          <w:color w:val="000000"/>
        </w:rPr>
        <w:t>грамоты, дипломы, сертификаты в области юриспруденции, истории, обществознания (10 баллов);</w:t>
      </w:r>
    </w:p>
    <w:p w:rsidR="00213BF8" w:rsidRDefault="00213BF8" w:rsidP="00213BF8">
      <w:pPr>
        <w:pStyle w:val="1"/>
        <w:numPr>
          <w:ilvl w:val="0"/>
          <w:numId w:val="2"/>
        </w:numPr>
        <w:shd w:val="clear" w:color="auto" w:fill="auto"/>
        <w:tabs>
          <w:tab w:val="left" w:pos="892"/>
        </w:tabs>
        <w:spacing w:line="322" w:lineRule="exact"/>
        <w:ind w:firstLine="360"/>
        <w:jc w:val="both"/>
      </w:pPr>
      <w:r>
        <w:rPr>
          <w:color w:val="000000"/>
        </w:rPr>
        <w:t>участие в сменах детских оборонно-спортивных и оздоровительных лагерей по профилю деятельности Следственного комитета и правоохранительных органов (10 баллов);</w:t>
      </w:r>
    </w:p>
    <w:p w:rsidR="00213BF8" w:rsidRDefault="00213BF8" w:rsidP="00213BF8">
      <w:pPr>
        <w:pStyle w:val="1"/>
        <w:numPr>
          <w:ilvl w:val="0"/>
          <w:numId w:val="2"/>
        </w:numPr>
        <w:shd w:val="clear" w:color="auto" w:fill="auto"/>
        <w:tabs>
          <w:tab w:val="left" w:pos="892"/>
        </w:tabs>
        <w:spacing w:line="322" w:lineRule="exact"/>
        <w:ind w:firstLine="360"/>
        <w:jc w:val="both"/>
      </w:pPr>
      <w:r>
        <w:rPr>
          <w:color w:val="000000"/>
        </w:rPr>
        <w:t>положительная характеристика с места учебы (для обучающихся общеобразовательных организаций, находящихся в ведении Следственного комитета, профильных образовательных организаций и кадетских классов Следственного комитета) (10 баллов);</w:t>
      </w:r>
    </w:p>
    <w:p w:rsidR="00213BF8" w:rsidRDefault="00213BF8" w:rsidP="00213BF8">
      <w:pPr>
        <w:pStyle w:val="1"/>
        <w:numPr>
          <w:ilvl w:val="0"/>
          <w:numId w:val="2"/>
        </w:numPr>
        <w:shd w:val="clear" w:color="auto" w:fill="auto"/>
        <w:tabs>
          <w:tab w:val="left" w:pos="892"/>
        </w:tabs>
        <w:spacing w:line="322" w:lineRule="exact"/>
        <w:ind w:firstLine="360"/>
        <w:jc w:val="both"/>
      </w:pPr>
      <w:r>
        <w:rPr>
          <w:color w:val="000000"/>
        </w:rPr>
        <w:t>ходатайства ветеранских организаций правоохранительных органов (10 баллов).</w:t>
      </w:r>
    </w:p>
    <w:p w:rsidR="00213BF8" w:rsidRDefault="00213BF8" w:rsidP="00213BF8">
      <w:pPr>
        <w:pStyle w:val="1"/>
        <w:shd w:val="clear" w:color="auto" w:fill="auto"/>
        <w:spacing w:line="322" w:lineRule="exact"/>
        <w:ind w:firstLine="360"/>
        <w:jc w:val="both"/>
      </w:pPr>
      <w:r>
        <w:rPr>
          <w:color w:val="000000"/>
        </w:rPr>
        <w:t>4.3. При направлении в конкурсную комиссию Портфолио должно быть оформлено в папку-дело.</w:t>
      </w:r>
    </w:p>
    <w:p w:rsidR="00213BF8" w:rsidRDefault="00213BF8" w:rsidP="00213BF8">
      <w:pPr>
        <w:pStyle w:val="1"/>
        <w:shd w:val="clear" w:color="auto" w:fill="auto"/>
        <w:spacing w:line="322" w:lineRule="exact"/>
        <w:ind w:firstLine="360"/>
        <w:jc w:val="both"/>
      </w:pPr>
    </w:p>
    <w:p w:rsidR="00213BF8" w:rsidRDefault="00213BF8" w:rsidP="00213BF8">
      <w:pPr>
        <w:pStyle w:val="20"/>
        <w:keepNext/>
        <w:keepLines/>
        <w:shd w:val="clear" w:color="auto" w:fill="auto"/>
        <w:tabs>
          <w:tab w:val="left" w:pos="3443"/>
        </w:tabs>
        <w:spacing w:line="270" w:lineRule="exact"/>
        <w:jc w:val="center"/>
      </w:pPr>
      <w:bookmarkStart w:id="4" w:name="bookmark4"/>
      <w:r>
        <w:rPr>
          <w:color w:val="000000"/>
        </w:rPr>
        <w:t>Конкурсная комиссия</w:t>
      </w:r>
      <w:bookmarkEnd w:id="4"/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25"/>
        </w:tabs>
        <w:spacing w:line="322" w:lineRule="exact"/>
        <w:ind w:firstLine="360"/>
        <w:jc w:val="both"/>
      </w:pPr>
      <w:r>
        <w:rPr>
          <w:color w:val="000000"/>
        </w:rPr>
        <w:t>Для отбора Участников, которым по результатам Конкурса планируется предоставить путевку в ВДЦ «Орлёнок», формируется конкурсная комиссия (далее - Комиссия). Формирование состава Комиссии и организация ее деятельности осуществляются Следственным комитетом.</w:t>
      </w:r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25"/>
        </w:tabs>
        <w:spacing w:line="322" w:lineRule="exact"/>
        <w:ind w:firstLine="360"/>
        <w:jc w:val="both"/>
      </w:pPr>
      <w:r>
        <w:rPr>
          <w:color w:val="000000"/>
        </w:rPr>
        <w:t>Состав конкурсной комиссии определяется решением Председателя Следственного комитета и публикуется на сайте Следственного комитета. Время работы Комиссии устанавливается исходя из сроков, обозначенных в разделе 2 настоящих рекомендаций.</w:t>
      </w:r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25"/>
        </w:tabs>
        <w:spacing w:line="322" w:lineRule="exact"/>
        <w:ind w:firstLine="360"/>
        <w:jc w:val="both"/>
      </w:pPr>
      <w:r>
        <w:rPr>
          <w:color w:val="000000"/>
        </w:rPr>
        <w:t xml:space="preserve">В компетенцию Комиссии входит рассмотрение поступивших из следственных органов Следственного комитета материалов на Участников конкурса и распределение заявок из рейтингового списка. Извещение Участников о результатах конкурса с указанием сроков заезда конкретных Участников в ВДЦ </w:t>
      </w:r>
      <w:r>
        <w:rPr>
          <w:color w:val="000000"/>
        </w:rPr>
        <w:lastRenderedPageBreak/>
        <w:t>«Орлёнок» осуществляется управлением учебной и воспитательной работы Следственного комитета.</w:t>
      </w:r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25"/>
        </w:tabs>
        <w:spacing w:line="322" w:lineRule="exact"/>
        <w:ind w:firstLine="360"/>
        <w:jc w:val="both"/>
      </w:pPr>
      <w:r>
        <w:rPr>
          <w:color w:val="000000"/>
        </w:rPr>
        <w:t>Решение Комиссии оформляется в виде письменного протокола, который подписывается всеми членами.</w:t>
      </w:r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25"/>
        </w:tabs>
        <w:spacing w:line="322" w:lineRule="exact"/>
        <w:ind w:firstLine="360"/>
        <w:jc w:val="both"/>
      </w:pPr>
      <w:r>
        <w:rPr>
          <w:color w:val="000000"/>
        </w:rPr>
        <w:t>Комиссия имеет право на определение дополнительных номинаций и наград.</w:t>
      </w:r>
    </w:p>
    <w:p w:rsidR="00213BF8" w:rsidRDefault="00213BF8" w:rsidP="00213BF8">
      <w:pPr>
        <w:pStyle w:val="1"/>
        <w:shd w:val="clear" w:color="auto" w:fill="auto"/>
        <w:tabs>
          <w:tab w:val="left" w:pos="1225"/>
        </w:tabs>
        <w:spacing w:line="322" w:lineRule="exact"/>
        <w:jc w:val="both"/>
      </w:pPr>
    </w:p>
    <w:p w:rsidR="00213BF8" w:rsidRDefault="00213BF8" w:rsidP="00213BF8">
      <w:pPr>
        <w:pStyle w:val="20"/>
        <w:keepNext/>
        <w:keepLines/>
        <w:shd w:val="clear" w:color="auto" w:fill="auto"/>
        <w:tabs>
          <w:tab w:val="left" w:pos="3443"/>
        </w:tabs>
        <w:spacing w:line="270" w:lineRule="exact"/>
        <w:jc w:val="center"/>
      </w:pPr>
      <w:bookmarkStart w:id="5" w:name="bookmark5"/>
      <w:r>
        <w:rPr>
          <w:color w:val="000000"/>
        </w:rPr>
        <w:t>Результаты Конкурса</w:t>
      </w:r>
      <w:bookmarkEnd w:id="5"/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25"/>
        </w:tabs>
        <w:spacing w:line="322" w:lineRule="exact"/>
        <w:ind w:firstLine="360"/>
        <w:jc w:val="both"/>
      </w:pPr>
      <w:r>
        <w:rPr>
          <w:color w:val="000000"/>
        </w:rPr>
        <w:t>Подведение итогов Конкурса осуществляется по количеству баллов в рейтинговой системе.</w:t>
      </w:r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25"/>
        </w:tabs>
        <w:spacing w:line="322" w:lineRule="exact"/>
        <w:ind w:firstLine="360"/>
        <w:jc w:val="both"/>
      </w:pPr>
      <w:r>
        <w:rPr>
          <w:color w:val="000000"/>
        </w:rPr>
        <w:t xml:space="preserve">По количеству набранных баллов составляется единый рейтинговый список Участников Конкурса от наибольшего количества баллов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наименьшего. Участники Конкурса, набравшие наибольшее количество баллов, становятся победителями.</w:t>
      </w:r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25"/>
        </w:tabs>
        <w:spacing w:line="322" w:lineRule="exact"/>
        <w:ind w:firstLine="360"/>
        <w:jc w:val="both"/>
      </w:pPr>
      <w:r>
        <w:rPr>
          <w:color w:val="000000"/>
        </w:rPr>
        <w:t>Победителям Конкурса выдается электронный сертификат (далее - Сертификат), который является именным и не подлежит передаче третьим лицам, не указанным в Сертификате.</w:t>
      </w:r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05"/>
        </w:tabs>
        <w:spacing w:line="322" w:lineRule="exact"/>
        <w:ind w:firstLine="360"/>
        <w:jc w:val="both"/>
      </w:pPr>
      <w:proofErr w:type="gramStart"/>
      <w:r>
        <w:rPr>
          <w:color w:val="000000"/>
        </w:rPr>
        <w:t>Сформированный список Участников, которым предоставляется право быть зачисленным на обучение по тематической дополнительной общеразвивающей программе «Юный следователь» в ВДЦ «Орлёнок», при условии предоставления в установленные сроки всех документов, необходимых для оформления путевки и направления в ВДЦ «Орлёнок», утверждается руководством Следственного комитета и размещается на сайте Следственного комитета до 01 мая 2018 года.</w:t>
      </w:r>
      <w:proofErr w:type="gramEnd"/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05"/>
        </w:tabs>
        <w:spacing w:line="322" w:lineRule="exact"/>
        <w:ind w:firstLine="360"/>
        <w:jc w:val="both"/>
      </w:pPr>
      <w:r>
        <w:rPr>
          <w:color w:val="000000"/>
        </w:rPr>
        <w:t>Рейтинг заявок ограничивается в соответствии с имеющимся общим количеством путевок в 2018 году по Программе. Заявки, отобранные и включенные в рейтинг, но находящиеся за пределами общего количества выделенных в 2018 году путевок, учитываются как резервные.</w:t>
      </w:r>
    </w:p>
    <w:p w:rsidR="00213BF8" w:rsidRDefault="00213BF8" w:rsidP="00213BF8">
      <w:pPr>
        <w:pStyle w:val="1"/>
        <w:shd w:val="clear" w:color="auto" w:fill="auto"/>
        <w:spacing w:line="322" w:lineRule="exact"/>
        <w:ind w:firstLine="360"/>
        <w:jc w:val="both"/>
      </w:pPr>
      <w:r>
        <w:rPr>
          <w:color w:val="000000"/>
        </w:rPr>
        <w:t>Из резерва заявки могут быть переведены в основной список рейтинга в порядке очередности в случаях отказа Участников от поездки в ВДЦ «Орлёнок» или других форс-мажорных ситуациях, связанных с недобором Участников.</w:t>
      </w:r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05"/>
        </w:tabs>
        <w:spacing w:line="322" w:lineRule="exact"/>
        <w:ind w:firstLine="360"/>
        <w:jc w:val="both"/>
      </w:pPr>
      <w:r>
        <w:rPr>
          <w:color w:val="000000"/>
        </w:rPr>
        <w:t xml:space="preserve">Участники вправе отказаться от предоставления им путевки или обжаловать принятые решения путем направления претензии в срок не позднее 20 апреля 2018 года по адресу электронной почты: </w:t>
      </w:r>
      <w:hyperlink r:id="rId7" w:history="1">
        <w:r>
          <w:rPr>
            <w:rStyle w:val="a3"/>
            <w:lang w:val="en-US"/>
          </w:rPr>
          <w:t>anya</w:t>
        </w:r>
        <w:r w:rsidRPr="00F515D8">
          <w:rPr>
            <w:rStyle w:val="a3"/>
          </w:rPr>
          <w:t>-</w:t>
        </w:r>
        <w:r>
          <w:rPr>
            <w:rStyle w:val="a3"/>
            <w:lang w:val="en-US"/>
          </w:rPr>
          <w:t>tarasova</w:t>
        </w:r>
        <w:r w:rsidRPr="00F515D8">
          <w:rPr>
            <w:rStyle w:val="a3"/>
          </w:rPr>
          <w:t>09@</w:t>
        </w:r>
        <w:r>
          <w:rPr>
            <w:rStyle w:val="a3"/>
            <w:lang w:val="en-US"/>
          </w:rPr>
          <w:t>mail</w:t>
        </w:r>
        <w:r w:rsidRPr="00F515D8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F515D8">
        <w:rPr>
          <w:color w:val="000000"/>
        </w:rPr>
        <w:t>.</w:t>
      </w:r>
    </w:p>
    <w:p w:rsidR="00213BF8" w:rsidRDefault="00213BF8" w:rsidP="00213BF8">
      <w:pPr>
        <w:pStyle w:val="1"/>
        <w:shd w:val="clear" w:color="auto" w:fill="auto"/>
        <w:spacing w:line="322" w:lineRule="exact"/>
        <w:ind w:firstLine="360"/>
        <w:jc w:val="both"/>
      </w:pPr>
      <w:r>
        <w:rPr>
          <w:color w:val="000000"/>
        </w:rPr>
        <w:t>В случае необоснованных отказов со стороны отдельных Участников от поездки в ВДЦ «Орлёнок», такие Участники в дальнейшем к участию в конкурсах по тематическим программам, реализуемым Следственным комитетом совместно с ВДЦ «Орлёнок», не допускаются.</w:t>
      </w:r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05"/>
        </w:tabs>
        <w:spacing w:line="322" w:lineRule="exact"/>
        <w:ind w:firstLine="360"/>
        <w:jc w:val="both"/>
      </w:pPr>
      <w:r>
        <w:rPr>
          <w:color w:val="000000"/>
        </w:rPr>
        <w:t>Родители (законные представители) Участника-победителя Конкурса самостоятельно и за свой счет решают все вопросы, связанные с приобретением билетов, трансфером и сопровождением своего ребенка к месту нахождения ВДЦ «Орлёнок», самостоятельно заключая договоры с соответствующими организациями.</w:t>
      </w:r>
    </w:p>
    <w:p w:rsidR="00213BF8" w:rsidRDefault="00213BF8" w:rsidP="00213BF8">
      <w:pPr>
        <w:pStyle w:val="1"/>
        <w:numPr>
          <w:ilvl w:val="1"/>
          <w:numId w:val="1"/>
        </w:numPr>
        <w:shd w:val="clear" w:color="auto" w:fill="auto"/>
        <w:tabs>
          <w:tab w:val="left" w:pos="1205"/>
        </w:tabs>
        <w:spacing w:line="322" w:lineRule="exact"/>
        <w:ind w:firstLine="360"/>
        <w:jc w:val="both"/>
      </w:pPr>
      <w:r>
        <w:rPr>
          <w:color w:val="000000"/>
        </w:rPr>
        <w:t>В случае отказа от получения путевки победителем Конкурса, денежный эквивалент стоимости не выплачивается и компенсируется.</w:t>
      </w:r>
    </w:p>
    <w:p w:rsidR="00213BF8" w:rsidRDefault="00213BF8" w:rsidP="00213BF8">
      <w:pPr>
        <w:jc w:val="both"/>
        <w:rPr>
          <w:sz w:val="2"/>
          <w:szCs w:val="2"/>
        </w:rPr>
      </w:pPr>
    </w:p>
    <w:p w:rsidR="005864D7" w:rsidRDefault="005864D7"/>
    <w:sectPr w:rsidR="005864D7">
      <w:pgSz w:w="11909" w:h="16834"/>
      <w:pgMar w:top="1154" w:right="1061" w:bottom="996" w:left="1315" w:header="0" w:footer="3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2D3"/>
    <w:multiLevelType w:val="multilevel"/>
    <w:tmpl w:val="0DBEA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A1273"/>
    <w:multiLevelType w:val="multilevel"/>
    <w:tmpl w:val="174C3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F8"/>
    <w:rsid w:val="00213BF8"/>
    <w:rsid w:val="005864D7"/>
    <w:rsid w:val="005C21CB"/>
    <w:rsid w:val="00EB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B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B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13B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3BF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213BF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13BF8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213BF8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213BF8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B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B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13B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3BF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213BF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13BF8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213BF8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213BF8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ya-tarasova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ya-tarasova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2018-03-30T06:47:00Z</dcterms:created>
  <dcterms:modified xsi:type="dcterms:W3CDTF">2018-03-30T06:51:00Z</dcterms:modified>
</cp:coreProperties>
</file>